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630" w:type="dxa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1845"/>
        <w:gridCol w:w="6000"/>
        <w:gridCol w:w="4785"/>
      </w:tblGrid>
      <w:tr w:rsidR="00C87A0E" w:rsidRPr="00C87A0E" w:rsidTr="00C87A0E">
        <w:trPr>
          <w:gridAfter w:val="2"/>
          <w:wAfter w:w="10785" w:type="dxa"/>
          <w:trHeight w:val="405"/>
          <w:jc w:val="center"/>
        </w:trPr>
        <w:tc>
          <w:tcPr>
            <w:tcW w:w="18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附件</w:t>
            </w:r>
          </w:p>
        </w:tc>
      </w:tr>
      <w:tr w:rsidR="00C87A0E" w:rsidRPr="00C87A0E" w:rsidTr="00C87A0E">
        <w:trPr>
          <w:trHeight w:val="1395"/>
          <w:jc w:val="center"/>
        </w:trPr>
        <w:tc>
          <w:tcPr>
            <w:tcW w:w="12630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     广西壮族自治区地方税务局  广西壮族自治区国家税务局纳税人涉税信息采集共用事项清单</w:t>
            </w:r>
          </w:p>
        </w:tc>
      </w:tr>
      <w:tr w:rsidR="00C87A0E" w:rsidRPr="00C87A0E" w:rsidTr="00C87A0E">
        <w:trPr>
          <w:trHeight w:val="810"/>
          <w:jc w:val="center"/>
        </w:trPr>
        <w:tc>
          <w:tcPr>
            <w:tcW w:w="18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税收业务</w:t>
            </w:r>
          </w:p>
        </w:tc>
        <w:tc>
          <w:tcPr>
            <w:tcW w:w="6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具体涉税事项</w:t>
            </w:r>
          </w:p>
        </w:tc>
        <w:tc>
          <w:tcPr>
            <w:tcW w:w="47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报送采集机关</w:t>
            </w:r>
          </w:p>
        </w:tc>
      </w:tr>
      <w:tr w:rsidR="00C87A0E" w:rsidRPr="00C87A0E" w:rsidTr="00C87A0E">
        <w:trPr>
          <w:trHeight w:val="810"/>
          <w:jc w:val="center"/>
        </w:trPr>
        <w:tc>
          <w:tcPr>
            <w:tcW w:w="184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1.税务登记</w:t>
            </w:r>
          </w:p>
        </w:tc>
        <w:tc>
          <w:tcPr>
            <w:tcW w:w="6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1.1设立登记（单位纳税人）</w:t>
            </w:r>
          </w:p>
        </w:tc>
        <w:tc>
          <w:tcPr>
            <w:tcW w:w="47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工商机关（商事制度改革登记机关)</w:t>
            </w:r>
          </w:p>
        </w:tc>
      </w:tr>
      <w:tr w:rsidR="00C87A0E" w:rsidRPr="00C87A0E" w:rsidTr="00C87A0E">
        <w:trPr>
          <w:trHeight w:val="780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1.2设立登记（个体纳税人）</w:t>
            </w:r>
          </w:p>
        </w:tc>
        <w:tc>
          <w:tcPr>
            <w:tcW w:w="47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工商机关（商事制度改革登记机关)</w:t>
            </w:r>
          </w:p>
        </w:tc>
      </w:tr>
      <w:tr w:rsidR="00C87A0E" w:rsidRPr="00C87A0E" w:rsidTr="00C87A0E">
        <w:trPr>
          <w:trHeight w:val="690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1.3设立登记（临时登记纳税人）</w:t>
            </w:r>
          </w:p>
        </w:tc>
        <w:tc>
          <w:tcPr>
            <w:tcW w:w="47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国税机关或地税机关</w:t>
            </w:r>
          </w:p>
        </w:tc>
      </w:tr>
      <w:tr w:rsidR="00C87A0E" w:rsidRPr="00C87A0E" w:rsidTr="00C87A0E">
        <w:trPr>
          <w:trHeight w:val="630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1.4变更登记</w:t>
            </w:r>
          </w:p>
        </w:tc>
        <w:tc>
          <w:tcPr>
            <w:tcW w:w="47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国税机关或地税机关</w:t>
            </w:r>
          </w:p>
        </w:tc>
      </w:tr>
      <w:tr w:rsidR="00C87A0E" w:rsidRPr="00C87A0E" w:rsidTr="00C87A0E">
        <w:trPr>
          <w:trHeight w:val="570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1.5注销登记</w:t>
            </w:r>
          </w:p>
        </w:tc>
        <w:tc>
          <w:tcPr>
            <w:tcW w:w="47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国税机关或地税机关</w:t>
            </w:r>
          </w:p>
        </w:tc>
      </w:tr>
      <w:tr w:rsidR="00C87A0E" w:rsidRPr="00C87A0E" w:rsidTr="00C87A0E">
        <w:trPr>
          <w:trHeight w:val="660"/>
          <w:jc w:val="center"/>
        </w:trPr>
        <w:tc>
          <w:tcPr>
            <w:tcW w:w="184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2.“多证合一、一照一码”户涉税事项</w:t>
            </w:r>
          </w:p>
        </w:tc>
        <w:tc>
          <w:tcPr>
            <w:tcW w:w="6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2.1“多证合一、一照一码”户信息补充采集</w:t>
            </w:r>
          </w:p>
        </w:tc>
        <w:tc>
          <w:tcPr>
            <w:tcW w:w="47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国税机关或地税机关</w:t>
            </w:r>
          </w:p>
        </w:tc>
      </w:tr>
      <w:tr w:rsidR="00C87A0E" w:rsidRPr="00C87A0E" w:rsidTr="00C87A0E">
        <w:trPr>
          <w:trHeight w:val="930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2.2“多证合一、一照一码”户的财务负责人、生产经营地址、核算方式信息变更</w:t>
            </w:r>
          </w:p>
        </w:tc>
        <w:tc>
          <w:tcPr>
            <w:tcW w:w="47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国税机关或地税机关</w:t>
            </w:r>
          </w:p>
        </w:tc>
      </w:tr>
      <w:tr w:rsidR="00C87A0E" w:rsidRPr="00C87A0E" w:rsidTr="00C87A0E">
        <w:trPr>
          <w:trHeight w:val="1050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2.3“多证合一、一照一码”户除财务负责人、生产经营地址、核算方式以外信息变更</w:t>
            </w:r>
          </w:p>
        </w:tc>
        <w:tc>
          <w:tcPr>
            <w:tcW w:w="47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工商机关（商事制度改革登记机关)</w:t>
            </w:r>
          </w:p>
        </w:tc>
      </w:tr>
      <w:tr w:rsidR="00C87A0E" w:rsidRPr="00C87A0E" w:rsidTr="00C87A0E">
        <w:trPr>
          <w:trHeight w:val="735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2.4“多证合一、一照一码”户清税申报</w:t>
            </w:r>
          </w:p>
        </w:tc>
        <w:tc>
          <w:tcPr>
            <w:tcW w:w="47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国税机关或地税机关</w:t>
            </w:r>
          </w:p>
        </w:tc>
      </w:tr>
      <w:tr w:rsidR="00C87A0E" w:rsidRPr="00C87A0E" w:rsidTr="00C87A0E">
        <w:trPr>
          <w:trHeight w:val="750"/>
          <w:jc w:val="center"/>
        </w:trPr>
        <w:tc>
          <w:tcPr>
            <w:tcW w:w="184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3.外出经营活动税收管理</w:t>
            </w:r>
          </w:p>
        </w:tc>
        <w:tc>
          <w:tcPr>
            <w:tcW w:w="6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3.1 《外出经营活动税收管理证明》的开具</w:t>
            </w:r>
          </w:p>
        </w:tc>
        <w:tc>
          <w:tcPr>
            <w:tcW w:w="47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国税机关</w:t>
            </w:r>
          </w:p>
        </w:tc>
      </w:tr>
      <w:tr w:rsidR="00C87A0E" w:rsidRPr="00C87A0E" w:rsidTr="00C87A0E">
        <w:trPr>
          <w:trHeight w:val="660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3.2报验登记</w:t>
            </w:r>
          </w:p>
        </w:tc>
        <w:tc>
          <w:tcPr>
            <w:tcW w:w="47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国税机关</w:t>
            </w:r>
          </w:p>
        </w:tc>
      </w:tr>
      <w:tr w:rsidR="00C87A0E" w:rsidRPr="00C87A0E" w:rsidTr="00C87A0E">
        <w:trPr>
          <w:trHeight w:val="840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3.3《外出经营活动税收管理证明》核销</w:t>
            </w:r>
          </w:p>
        </w:tc>
        <w:tc>
          <w:tcPr>
            <w:tcW w:w="47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国税机关</w:t>
            </w:r>
          </w:p>
        </w:tc>
      </w:tr>
      <w:tr w:rsidR="00C87A0E" w:rsidRPr="00C87A0E" w:rsidTr="00C87A0E">
        <w:trPr>
          <w:trHeight w:val="630"/>
          <w:jc w:val="center"/>
        </w:trPr>
        <w:tc>
          <w:tcPr>
            <w:tcW w:w="184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4.账户账号及财务制度报备</w:t>
            </w:r>
          </w:p>
        </w:tc>
        <w:tc>
          <w:tcPr>
            <w:tcW w:w="6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4.1纳税人存款账户账号报告</w:t>
            </w:r>
          </w:p>
        </w:tc>
        <w:tc>
          <w:tcPr>
            <w:tcW w:w="47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国税机关或地税机关</w:t>
            </w:r>
          </w:p>
        </w:tc>
      </w:tr>
      <w:tr w:rsidR="00C87A0E" w:rsidRPr="00C87A0E" w:rsidTr="00C87A0E">
        <w:trPr>
          <w:trHeight w:val="720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4.2财务会计制度和会计核算软件报告</w:t>
            </w:r>
          </w:p>
        </w:tc>
        <w:tc>
          <w:tcPr>
            <w:tcW w:w="47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国税机关或地税机关</w:t>
            </w:r>
          </w:p>
        </w:tc>
      </w:tr>
      <w:tr w:rsidR="00C87A0E" w:rsidRPr="00C87A0E" w:rsidTr="00C87A0E">
        <w:trPr>
          <w:trHeight w:val="870"/>
          <w:jc w:val="center"/>
        </w:trPr>
        <w:tc>
          <w:tcPr>
            <w:tcW w:w="18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5.财务报表报送</w:t>
            </w:r>
          </w:p>
        </w:tc>
        <w:tc>
          <w:tcPr>
            <w:tcW w:w="6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5.1通过网上报送的财务报表</w:t>
            </w:r>
          </w:p>
        </w:tc>
        <w:tc>
          <w:tcPr>
            <w:tcW w:w="47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国税机关或地税机关</w:t>
            </w:r>
          </w:p>
        </w:tc>
      </w:tr>
      <w:tr w:rsidR="00C87A0E" w:rsidRPr="00C87A0E" w:rsidTr="00C87A0E">
        <w:trPr>
          <w:trHeight w:val="1050"/>
          <w:jc w:val="center"/>
        </w:trPr>
        <w:tc>
          <w:tcPr>
            <w:tcW w:w="18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6.对外支付税务备案</w:t>
            </w:r>
          </w:p>
        </w:tc>
        <w:tc>
          <w:tcPr>
            <w:tcW w:w="6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6.1服务贸易等项目对外支付税务备案资料报送</w:t>
            </w:r>
          </w:p>
        </w:tc>
        <w:tc>
          <w:tcPr>
            <w:tcW w:w="47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87A0E" w:rsidRPr="00C87A0E" w:rsidRDefault="00C87A0E" w:rsidP="00C87A0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7A0E">
              <w:rPr>
                <w:rFonts w:ascii="宋体" w:eastAsia="宋体" w:hAnsi="宋体" w:cs="宋体"/>
                <w:kern w:val="0"/>
                <w:sz w:val="24"/>
                <w:szCs w:val="24"/>
              </w:rPr>
              <w:t>国税机关</w:t>
            </w:r>
          </w:p>
        </w:tc>
      </w:tr>
    </w:tbl>
    <w:p w:rsidR="00B562EC" w:rsidRPr="00C87A0E" w:rsidRDefault="00B562EC" w:rsidP="00C87A0E"/>
    <w:sectPr w:rsidR="00B562EC" w:rsidRPr="00C87A0E" w:rsidSect="00DA0F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6DB0" w:rsidRDefault="00AB6DB0" w:rsidP="00A82EB3">
      <w:r>
        <w:separator/>
      </w:r>
    </w:p>
  </w:endnote>
  <w:endnote w:type="continuationSeparator" w:id="1">
    <w:p w:rsidR="00AB6DB0" w:rsidRDefault="00AB6DB0" w:rsidP="00A82E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6DB0" w:rsidRDefault="00AB6DB0" w:rsidP="00A82EB3">
      <w:r>
        <w:separator/>
      </w:r>
    </w:p>
  </w:footnote>
  <w:footnote w:type="continuationSeparator" w:id="1">
    <w:p w:rsidR="00AB6DB0" w:rsidRDefault="00AB6DB0" w:rsidP="00A82E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82EB3"/>
    <w:rsid w:val="00A82EB3"/>
    <w:rsid w:val="00AB6DB0"/>
    <w:rsid w:val="00B562EC"/>
    <w:rsid w:val="00C87A0E"/>
    <w:rsid w:val="00DA0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F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82E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82EB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82E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82EB3"/>
    <w:rPr>
      <w:sz w:val="18"/>
      <w:szCs w:val="18"/>
    </w:rPr>
  </w:style>
  <w:style w:type="paragraph" w:styleId="a5">
    <w:name w:val="Normal (Web)"/>
    <w:basedOn w:val="a"/>
    <w:uiPriority w:val="99"/>
    <w:unhideWhenUsed/>
    <w:rsid w:val="00A82EB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8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just-pc</dc:creator>
  <cp:keywords/>
  <dc:description/>
  <cp:lastModifiedBy>just-pc</cp:lastModifiedBy>
  <cp:revision>5</cp:revision>
  <dcterms:created xsi:type="dcterms:W3CDTF">2018-01-26T14:15:00Z</dcterms:created>
  <dcterms:modified xsi:type="dcterms:W3CDTF">2018-01-27T10:03:00Z</dcterms:modified>
</cp:coreProperties>
</file>