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rPr>
          <w:rFonts w:hint="eastAsia" w:ascii="黑体" w:hAnsi="黑体" w:eastAsia="黑体"/>
          <w:bCs/>
          <w:color w:val="000000"/>
          <w:sz w:val="28"/>
          <w:szCs w:val="28"/>
        </w:rPr>
      </w:pPr>
      <w:r>
        <w:rPr>
          <w:rFonts w:hint="eastAsia" w:ascii="黑体" w:hAnsi="黑体" w:eastAsia="黑体"/>
          <w:bCs/>
          <w:color w:val="000000"/>
          <w:sz w:val="28"/>
          <w:szCs w:val="28"/>
        </w:rPr>
        <w:t>附件</w:t>
      </w:r>
    </w:p>
    <w:p>
      <w:pPr>
        <w:pStyle w:val="5"/>
        <w:jc w:val="center"/>
        <w:rPr>
          <w:rFonts w:hint="eastAsia" w:ascii="方正小标宋简体" w:eastAsia="方正小标宋简体"/>
          <w:color w:val="000000"/>
          <w:sz w:val="36"/>
          <w:szCs w:val="36"/>
        </w:rPr>
      </w:pPr>
      <w:r>
        <w:rPr>
          <w:rFonts w:hint="eastAsia" w:ascii="方正小标宋简体" w:hAnsi="宋体" w:eastAsia="方正小标宋简体"/>
          <w:bCs/>
          <w:color w:val="000000"/>
          <w:sz w:val="36"/>
          <w:szCs w:val="36"/>
        </w:rPr>
        <w:t>汇总纳税企业通用传递单</w:t>
      </w:r>
    </w:p>
    <w:p>
      <w:pPr>
        <w:pStyle w:val="5"/>
        <w:jc w:val="center"/>
        <w:rPr>
          <w:color w:val="000000"/>
        </w:rPr>
      </w:pPr>
      <w:r>
        <w:rPr>
          <w:rFonts w:hint="eastAsia" w:ascii="宋体" w:hAnsi="宋体"/>
          <w:color w:val="000000"/>
        </w:rPr>
        <w:t> 所属时间：年  月  日至  年  月  日</w:t>
      </w:r>
    </w:p>
    <w:p>
      <w:pPr>
        <w:pStyle w:val="5"/>
        <w:rPr>
          <w:color w:val="000000"/>
        </w:rPr>
      </w:pPr>
      <w:r>
        <w:rPr>
          <w:rFonts w:hint="eastAsia" w:ascii="宋体" w:hAnsi="宋体"/>
          <w:color w:val="000000"/>
        </w:rPr>
        <w:t>填表时间：   年  月  日                                           单位：元</w:t>
      </w:r>
    </w:p>
    <w:tbl>
      <w:tblPr>
        <w:tblStyle w:val="4"/>
        <w:tblW w:w="9504" w:type="dxa"/>
        <w:tblInd w:w="-252" w:type="dxa"/>
        <w:tblLayout w:type="fixed"/>
        <w:tblCellMar>
          <w:top w:w="0" w:type="dxa"/>
          <w:left w:w="0" w:type="dxa"/>
          <w:bottom w:w="0" w:type="dxa"/>
          <w:right w:w="0" w:type="dxa"/>
        </w:tblCellMar>
      </w:tblPr>
      <w:tblGrid>
        <w:gridCol w:w="1671"/>
        <w:gridCol w:w="262"/>
        <w:gridCol w:w="498"/>
        <w:gridCol w:w="1336"/>
        <w:gridCol w:w="169"/>
        <w:gridCol w:w="717"/>
        <w:gridCol w:w="276"/>
        <w:gridCol w:w="477"/>
        <w:gridCol w:w="933"/>
        <w:gridCol w:w="285"/>
        <w:gridCol w:w="861"/>
        <w:gridCol w:w="182"/>
        <w:gridCol w:w="392"/>
        <w:gridCol w:w="1445"/>
      </w:tblGrid>
      <w:tr>
        <w:tblPrEx>
          <w:tblLayout w:type="fixed"/>
          <w:tblCellMar>
            <w:top w:w="0" w:type="dxa"/>
            <w:left w:w="0" w:type="dxa"/>
            <w:bottom w:w="0" w:type="dxa"/>
            <w:right w:w="0" w:type="dxa"/>
          </w:tblCellMar>
        </w:tblPrEx>
        <w:trPr>
          <w:trHeight w:val="412" w:hRule="atLeast"/>
        </w:trPr>
        <w:tc>
          <w:tcPr>
            <w:tcW w:w="1933" w:type="dxa"/>
            <w:gridSpan w:val="2"/>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color w:val="000000"/>
              </w:rPr>
              <w:t>纳税人识别号</w:t>
            </w:r>
          </w:p>
        </w:tc>
        <w:tc>
          <w:tcPr>
            <w:tcW w:w="2996" w:type="dxa"/>
            <w:gridSpan w:val="5"/>
            <w:tcBorders>
              <w:top w:val="single" w:color="auto" w:sz="8" w:space="0"/>
              <w:left w:val="nil"/>
              <w:bottom w:val="single" w:color="auto" w:sz="8" w:space="0"/>
              <w:right w:val="single" w:color="000000" w:sz="8" w:space="0"/>
            </w:tcBorders>
            <w:tcMar>
              <w:top w:w="0" w:type="dxa"/>
              <w:left w:w="108" w:type="dxa"/>
              <w:bottom w:w="0" w:type="dxa"/>
              <w:right w:w="108" w:type="dxa"/>
            </w:tcMar>
            <w:vAlign w:val="center"/>
          </w:tcPr>
          <w:p>
            <w:pPr>
              <w:pStyle w:val="5"/>
              <w:spacing w:line="440" w:lineRule="exact"/>
              <w:rPr>
                <w:color w:val="000000"/>
                <w:szCs w:val="21"/>
              </w:rPr>
            </w:pPr>
            <w:r>
              <w:rPr>
                <w:rFonts w:hint="eastAsia" w:ascii="宋体" w:hAnsi="宋体"/>
                <w:color w:val="000000"/>
              </w:rPr>
              <w:t>　</w:t>
            </w:r>
          </w:p>
        </w:tc>
        <w:tc>
          <w:tcPr>
            <w:tcW w:w="1410" w:type="dxa"/>
            <w:gridSpan w:val="2"/>
            <w:tcBorders>
              <w:top w:val="single" w:color="auto" w:sz="8" w:space="0"/>
              <w:left w:val="nil"/>
              <w:bottom w:val="single" w:color="auto" w:sz="8" w:space="0"/>
              <w:right w:val="single" w:color="000000"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color w:val="000000"/>
              </w:rPr>
              <w:t>纳税人名称</w:t>
            </w:r>
          </w:p>
        </w:tc>
        <w:tc>
          <w:tcPr>
            <w:tcW w:w="3165" w:type="dxa"/>
            <w:gridSpan w:val="5"/>
            <w:tcBorders>
              <w:top w:val="single" w:color="auto" w:sz="8" w:space="0"/>
              <w:left w:val="nil"/>
              <w:bottom w:val="single" w:color="auto" w:sz="8" w:space="0"/>
              <w:right w:val="single" w:color="000000" w:sz="8" w:space="0"/>
            </w:tcBorders>
            <w:tcMar>
              <w:top w:w="0" w:type="dxa"/>
              <w:left w:w="108" w:type="dxa"/>
              <w:bottom w:w="0" w:type="dxa"/>
              <w:right w:w="108" w:type="dxa"/>
            </w:tcMar>
            <w:vAlign w:val="center"/>
          </w:tcPr>
          <w:p>
            <w:pPr>
              <w:pStyle w:val="5"/>
              <w:spacing w:line="440" w:lineRule="exact"/>
              <w:rPr>
                <w:color w:val="000000"/>
                <w:szCs w:val="21"/>
              </w:rPr>
            </w:pPr>
            <w:r>
              <w:rPr>
                <w:rFonts w:hint="eastAsia" w:ascii="宋体" w:hAnsi="宋体"/>
                <w:color w:val="000000"/>
              </w:rPr>
              <w:t>　</w:t>
            </w:r>
          </w:p>
        </w:tc>
      </w:tr>
      <w:tr>
        <w:tblPrEx>
          <w:tblLayout w:type="fixed"/>
          <w:tblCellMar>
            <w:top w:w="0" w:type="dxa"/>
            <w:left w:w="0" w:type="dxa"/>
            <w:bottom w:w="0" w:type="dxa"/>
            <w:right w:w="0" w:type="dxa"/>
          </w:tblCellMar>
        </w:tblPrEx>
        <w:trPr>
          <w:trHeight w:val="585" w:hRule="atLeast"/>
        </w:trPr>
        <w:tc>
          <w:tcPr>
            <w:tcW w:w="1933" w:type="dxa"/>
            <w:gridSpan w:val="2"/>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color w:val="000000"/>
              </w:rPr>
              <w:t>法定代表人姓名</w:t>
            </w:r>
          </w:p>
        </w:tc>
        <w:tc>
          <w:tcPr>
            <w:tcW w:w="1834" w:type="dxa"/>
            <w:gridSpan w:val="2"/>
            <w:tcBorders>
              <w:top w:val="nil"/>
              <w:left w:val="nil"/>
              <w:bottom w:val="single" w:color="auto" w:sz="8" w:space="0"/>
              <w:right w:val="single" w:color="000000"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color w:val="000000"/>
              </w:rPr>
              <w:t>　</w:t>
            </w:r>
          </w:p>
        </w:tc>
        <w:tc>
          <w:tcPr>
            <w:tcW w:w="1162" w:type="dxa"/>
            <w:gridSpan w:val="3"/>
            <w:tcBorders>
              <w:top w:val="nil"/>
              <w:left w:val="nil"/>
              <w:bottom w:val="single" w:color="auto" w:sz="8" w:space="0"/>
              <w:right w:val="single" w:color="000000"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color w:val="000000"/>
              </w:rPr>
              <w:t>联系电话</w:t>
            </w:r>
          </w:p>
        </w:tc>
        <w:tc>
          <w:tcPr>
            <w:tcW w:w="1410" w:type="dxa"/>
            <w:gridSpan w:val="2"/>
            <w:tcBorders>
              <w:top w:val="nil"/>
              <w:left w:val="nil"/>
              <w:bottom w:val="single" w:color="auto" w:sz="8" w:space="0"/>
              <w:right w:val="single" w:color="000000"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color w:val="000000"/>
              </w:rPr>
              <w:t>　</w:t>
            </w:r>
          </w:p>
        </w:tc>
        <w:tc>
          <w:tcPr>
            <w:tcW w:w="1146" w:type="dxa"/>
            <w:gridSpan w:val="2"/>
            <w:tcBorders>
              <w:top w:val="nil"/>
              <w:left w:val="nil"/>
              <w:bottom w:val="single" w:color="auto" w:sz="8" w:space="0"/>
              <w:right w:val="single" w:color="000000"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color w:val="000000"/>
              </w:rPr>
              <w:t>营业地址</w:t>
            </w:r>
          </w:p>
        </w:tc>
        <w:tc>
          <w:tcPr>
            <w:tcW w:w="2019" w:type="dxa"/>
            <w:gridSpan w:val="3"/>
            <w:tcBorders>
              <w:top w:val="nil"/>
              <w:left w:val="nil"/>
              <w:bottom w:val="single" w:color="auto" w:sz="8" w:space="0"/>
              <w:right w:val="single" w:color="000000"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color w:val="000000"/>
              </w:rPr>
              <w:t>　</w:t>
            </w:r>
          </w:p>
        </w:tc>
      </w:tr>
      <w:tr>
        <w:tblPrEx>
          <w:tblLayout w:type="fixed"/>
          <w:tblCellMar>
            <w:top w:w="0" w:type="dxa"/>
            <w:left w:w="0" w:type="dxa"/>
            <w:bottom w:w="0" w:type="dxa"/>
            <w:right w:w="0" w:type="dxa"/>
          </w:tblCellMar>
        </w:tblPrEx>
        <w:trPr>
          <w:trHeight w:val="345" w:hRule="atLeast"/>
        </w:trPr>
        <w:tc>
          <w:tcPr>
            <w:tcW w:w="1933" w:type="dxa"/>
            <w:gridSpan w:val="2"/>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color w:val="000000"/>
              </w:rPr>
              <w:t>开户银行</w:t>
            </w:r>
          </w:p>
        </w:tc>
        <w:tc>
          <w:tcPr>
            <w:tcW w:w="1834" w:type="dxa"/>
            <w:gridSpan w:val="2"/>
            <w:tcBorders>
              <w:top w:val="nil"/>
              <w:left w:val="nil"/>
              <w:bottom w:val="single" w:color="auto" w:sz="8" w:space="0"/>
              <w:right w:val="single" w:color="000000"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color w:val="000000"/>
              </w:rPr>
              <w:t>　</w:t>
            </w:r>
          </w:p>
        </w:tc>
        <w:tc>
          <w:tcPr>
            <w:tcW w:w="1162" w:type="dxa"/>
            <w:gridSpan w:val="3"/>
            <w:vMerge w:val="restart"/>
            <w:tcBorders>
              <w:top w:val="nil"/>
              <w:left w:val="nil"/>
              <w:bottom w:val="single" w:color="auto" w:sz="8" w:space="0"/>
              <w:right w:val="single" w:color="000000"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color w:val="000000"/>
              </w:rPr>
              <w:t>办税人员</w:t>
            </w:r>
          </w:p>
        </w:tc>
        <w:tc>
          <w:tcPr>
            <w:tcW w:w="1410" w:type="dxa"/>
            <w:gridSpan w:val="2"/>
            <w:vMerge w:val="restart"/>
            <w:tcBorders>
              <w:top w:val="nil"/>
              <w:left w:val="nil"/>
              <w:bottom w:val="single" w:color="auto" w:sz="8" w:space="0"/>
              <w:right w:val="single" w:color="000000"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color w:val="000000"/>
              </w:rPr>
              <w:t>　</w:t>
            </w:r>
          </w:p>
        </w:tc>
        <w:tc>
          <w:tcPr>
            <w:tcW w:w="1146" w:type="dxa"/>
            <w:gridSpan w:val="2"/>
            <w:vMerge w:val="restart"/>
            <w:tcBorders>
              <w:top w:val="nil"/>
              <w:left w:val="nil"/>
              <w:bottom w:val="single" w:color="auto" w:sz="8" w:space="0"/>
              <w:right w:val="single" w:color="000000"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color w:val="000000"/>
              </w:rPr>
              <w:t>电话号码</w:t>
            </w:r>
          </w:p>
        </w:tc>
        <w:tc>
          <w:tcPr>
            <w:tcW w:w="2019" w:type="dxa"/>
            <w:gridSpan w:val="3"/>
            <w:vMerge w:val="restart"/>
            <w:tcBorders>
              <w:top w:val="nil"/>
              <w:left w:val="nil"/>
              <w:bottom w:val="single" w:color="auto" w:sz="8" w:space="0"/>
              <w:right w:val="single" w:color="000000"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color w:val="000000"/>
              </w:rPr>
              <w:t>　</w:t>
            </w:r>
          </w:p>
        </w:tc>
      </w:tr>
      <w:tr>
        <w:tblPrEx>
          <w:tblLayout w:type="fixed"/>
          <w:tblCellMar>
            <w:top w:w="0" w:type="dxa"/>
            <w:left w:w="0" w:type="dxa"/>
            <w:bottom w:w="0" w:type="dxa"/>
            <w:right w:w="0" w:type="dxa"/>
          </w:tblCellMar>
        </w:tblPrEx>
        <w:trPr>
          <w:trHeight w:val="255" w:hRule="atLeast"/>
        </w:trPr>
        <w:tc>
          <w:tcPr>
            <w:tcW w:w="1933" w:type="dxa"/>
            <w:gridSpan w:val="2"/>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color w:val="000000"/>
              </w:rPr>
              <w:t>银行账号</w:t>
            </w:r>
          </w:p>
        </w:tc>
        <w:tc>
          <w:tcPr>
            <w:tcW w:w="1834" w:type="dxa"/>
            <w:gridSpan w:val="2"/>
            <w:tcBorders>
              <w:top w:val="nil"/>
              <w:left w:val="nil"/>
              <w:bottom w:val="single" w:color="auto" w:sz="8" w:space="0"/>
              <w:right w:val="single" w:color="000000" w:sz="8" w:space="0"/>
            </w:tcBorders>
            <w:tcMar>
              <w:top w:w="0" w:type="dxa"/>
              <w:left w:w="108" w:type="dxa"/>
              <w:bottom w:w="0" w:type="dxa"/>
              <w:right w:w="108" w:type="dxa"/>
            </w:tcMar>
            <w:vAlign w:val="center"/>
          </w:tcPr>
          <w:p>
            <w:pPr>
              <w:pStyle w:val="5"/>
              <w:spacing w:line="440" w:lineRule="exact"/>
              <w:jc w:val="center"/>
              <w:rPr>
                <w:color w:val="000000"/>
                <w:szCs w:val="21"/>
              </w:rPr>
            </w:pPr>
          </w:p>
        </w:tc>
        <w:tc>
          <w:tcPr>
            <w:tcW w:w="1162" w:type="dxa"/>
            <w:gridSpan w:val="3"/>
            <w:vMerge w:val="continue"/>
            <w:tcBorders>
              <w:top w:val="nil"/>
              <w:left w:val="nil"/>
              <w:bottom w:val="single" w:color="auto" w:sz="8" w:space="0"/>
              <w:right w:val="single" w:color="000000" w:sz="8" w:space="0"/>
            </w:tcBorders>
            <w:vAlign w:val="center"/>
          </w:tcPr>
          <w:p>
            <w:pPr>
              <w:spacing w:line="440" w:lineRule="exact"/>
              <w:jc w:val="left"/>
              <w:rPr>
                <w:rFonts w:ascii="Calibri" w:hAnsi="Calibri"/>
                <w:color w:val="000000"/>
                <w:kern w:val="2"/>
                <w:sz w:val="21"/>
                <w:szCs w:val="21"/>
              </w:rPr>
            </w:pPr>
          </w:p>
        </w:tc>
        <w:tc>
          <w:tcPr>
            <w:tcW w:w="1410" w:type="dxa"/>
            <w:gridSpan w:val="2"/>
            <w:vMerge w:val="continue"/>
            <w:tcBorders>
              <w:top w:val="nil"/>
              <w:left w:val="nil"/>
              <w:bottom w:val="single" w:color="auto" w:sz="8" w:space="0"/>
              <w:right w:val="single" w:color="000000" w:sz="8" w:space="0"/>
            </w:tcBorders>
            <w:vAlign w:val="center"/>
          </w:tcPr>
          <w:p>
            <w:pPr>
              <w:spacing w:line="440" w:lineRule="exact"/>
              <w:jc w:val="left"/>
              <w:rPr>
                <w:rFonts w:ascii="Calibri" w:hAnsi="Calibri"/>
                <w:color w:val="000000"/>
                <w:kern w:val="2"/>
                <w:sz w:val="21"/>
                <w:szCs w:val="21"/>
              </w:rPr>
            </w:pPr>
          </w:p>
        </w:tc>
        <w:tc>
          <w:tcPr>
            <w:tcW w:w="1146" w:type="dxa"/>
            <w:gridSpan w:val="2"/>
            <w:vMerge w:val="continue"/>
            <w:tcBorders>
              <w:top w:val="nil"/>
              <w:left w:val="nil"/>
              <w:bottom w:val="single" w:color="auto" w:sz="8" w:space="0"/>
              <w:right w:val="single" w:color="000000" w:sz="8" w:space="0"/>
            </w:tcBorders>
            <w:vAlign w:val="center"/>
          </w:tcPr>
          <w:p>
            <w:pPr>
              <w:spacing w:line="440" w:lineRule="exact"/>
              <w:jc w:val="left"/>
              <w:rPr>
                <w:rFonts w:ascii="Calibri" w:hAnsi="Calibri"/>
                <w:color w:val="000000"/>
                <w:kern w:val="2"/>
                <w:sz w:val="21"/>
                <w:szCs w:val="21"/>
              </w:rPr>
            </w:pPr>
          </w:p>
        </w:tc>
        <w:tc>
          <w:tcPr>
            <w:tcW w:w="2019" w:type="dxa"/>
            <w:gridSpan w:val="3"/>
            <w:vMerge w:val="continue"/>
            <w:tcBorders>
              <w:top w:val="nil"/>
              <w:left w:val="nil"/>
              <w:bottom w:val="single" w:color="auto" w:sz="8" w:space="0"/>
              <w:right w:val="single" w:color="000000" w:sz="8" w:space="0"/>
            </w:tcBorders>
            <w:vAlign w:val="center"/>
          </w:tcPr>
          <w:p>
            <w:pPr>
              <w:spacing w:line="440" w:lineRule="exact"/>
              <w:jc w:val="left"/>
              <w:rPr>
                <w:rFonts w:ascii="Calibri" w:hAnsi="Calibri"/>
                <w:color w:val="000000"/>
                <w:kern w:val="2"/>
                <w:sz w:val="21"/>
                <w:szCs w:val="21"/>
              </w:rPr>
            </w:pPr>
          </w:p>
        </w:tc>
      </w:tr>
      <w:tr>
        <w:tblPrEx>
          <w:tblLayout w:type="fixed"/>
          <w:tblCellMar>
            <w:top w:w="0" w:type="dxa"/>
            <w:left w:w="0" w:type="dxa"/>
            <w:bottom w:w="0" w:type="dxa"/>
            <w:right w:w="0" w:type="dxa"/>
          </w:tblCellMar>
        </w:tblPrEx>
        <w:trPr>
          <w:trHeight w:val="300" w:hRule="atLeast"/>
        </w:trPr>
        <w:tc>
          <w:tcPr>
            <w:tcW w:w="9504" w:type="dxa"/>
            <w:gridSpan w:val="14"/>
            <w:tcBorders>
              <w:top w:val="nil"/>
              <w:left w:val="single" w:color="auto" w:sz="8" w:space="0"/>
              <w:bottom w:val="single" w:color="auto" w:sz="8" w:space="0"/>
              <w:right w:val="single" w:color="000000"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b/>
                <w:bCs/>
                <w:color w:val="000000"/>
              </w:rPr>
              <w:t>销       项      税      额</w:t>
            </w:r>
          </w:p>
        </w:tc>
      </w:tr>
      <w:tr>
        <w:tblPrEx>
          <w:tblLayout w:type="fixed"/>
          <w:tblCellMar>
            <w:top w:w="0" w:type="dxa"/>
            <w:left w:w="0" w:type="dxa"/>
            <w:bottom w:w="0" w:type="dxa"/>
            <w:right w:w="0" w:type="dxa"/>
          </w:tblCellMar>
        </w:tblPrEx>
        <w:trPr>
          <w:trHeight w:val="300" w:hRule="atLeast"/>
        </w:trPr>
        <w:tc>
          <w:tcPr>
            <w:tcW w:w="1933" w:type="dxa"/>
            <w:gridSpan w:val="2"/>
            <w:tcBorders>
              <w:top w:val="nil"/>
              <w:left w:val="single" w:color="auto" w:sz="8" w:space="0"/>
              <w:bottom w:val="single" w:color="auto" w:sz="8" w:space="0"/>
              <w:right w:val="single" w:color="000000" w:sz="8" w:space="0"/>
            </w:tcBorders>
            <w:vAlign w:val="center"/>
          </w:tcPr>
          <w:p>
            <w:pPr>
              <w:pStyle w:val="5"/>
              <w:spacing w:line="440" w:lineRule="exact"/>
              <w:jc w:val="center"/>
              <w:rPr>
                <w:color w:val="000000"/>
                <w:szCs w:val="21"/>
              </w:rPr>
            </w:pPr>
            <w:r>
              <w:rPr>
                <w:rFonts w:hint="eastAsia" w:ascii="宋体" w:hAnsi="宋体"/>
                <w:color w:val="000000"/>
              </w:rPr>
              <w:t>应税项目　</w:t>
            </w:r>
          </w:p>
        </w:tc>
        <w:tc>
          <w:tcPr>
            <w:tcW w:w="1834" w:type="dxa"/>
            <w:gridSpan w:val="2"/>
            <w:tcBorders>
              <w:top w:val="nil"/>
              <w:left w:val="nil"/>
              <w:bottom w:val="single" w:color="auto" w:sz="8" w:space="0"/>
              <w:right w:val="single" w:color="000000"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color w:val="000000"/>
              </w:rPr>
              <w:t>应税销售收入</w:t>
            </w:r>
          </w:p>
        </w:tc>
        <w:tc>
          <w:tcPr>
            <w:tcW w:w="1639" w:type="dxa"/>
            <w:gridSpan w:val="4"/>
            <w:tcBorders>
              <w:top w:val="nil"/>
              <w:left w:val="nil"/>
              <w:bottom w:val="single" w:color="auto" w:sz="8" w:space="0"/>
              <w:right w:val="single" w:color="auto"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color w:val="000000"/>
              </w:rPr>
              <w:t>预征率</w:t>
            </w:r>
          </w:p>
        </w:tc>
        <w:tc>
          <w:tcPr>
            <w:tcW w:w="1218"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color w:val="000000"/>
              </w:rPr>
              <w:t>应纳税额</w:t>
            </w:r>
          </w:p>
        </w:tc>
        <w:tc>
          <w:tcPr>
            <w:tcW w:w="1435" w:type="dxa"/>
            <w:gridSpan w:val="3"/>
            <w:tcBorders>
              <w:top w:val="nil"/>
              <w:left w:val="nil"/>
              <w:bottom w:val="single" w:color="auto" w:sz="8" w:space="0"/>
              <w:right w:val="single" w:color="auto"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color w:val="000000"/>
              </w:rPr>
              <w:t>分配税款</w:t>
            </w:r>
          </w:p>
        </w:tc>
        <w:tc>
          <w:tcPr>
            <w:tcW w:w="1445" w:type="dxa"/>
            <w:tcBorders>
              <w:top w:val="nil"/>
              <w:left w:val="nil"/>
              <w:bottom w:val="single" w:color="auto" w:sz="8" w:space="0"/>
              <w:right w:val="single" w:color="000000"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color w:val="000000"/>
              </w:rPr>
              <w:t>已缴税款</w:t>
            </w:r>
          </w:p>
        </w:tc>
      </w:tr>
      <w:tr>
        <w:tblPrEx>
          <w:tblLayout w:type="fixed"/>
          <w:tblCellMar>
            <w:top w:w="0" w:type="dxa"/>
            <w:left w:w="0" w:type="dxa"/>
            <w:bottom w:w="0" w:type="dxa"/>
            <w:right w:w="0" w:type="dxa"/>
          </w:tblCellMar>
        </w:tblPrEx>
        <w:trPr>
          <w:trHeight w:val="315" w:hRule="atLeast"/>
        </w:trPr>
        <w:tc>
          <w:tcPr>
            <w:tcW w:w="1933" w:type="dxa"/>
            <w:gridSpan w:val="2"/>
            <w:tcBorders>
              <w:top w:val="nil"/>
              <w:left w:val="single" w:color="auto" w:sz="8" w:space="0"/>
              <w:bottom w:val="single" w:color="auto" w:sz="8" w:space="0"/>
              <w:right w:val="single" w:color="000000" w:sz="8" w:space="0"/>
            </w:tcBorders>
            <w:vAlign w:val="center"/>
          </w:tcPr>
          <w:p>
            <w:pPr>
              <w:pStyle w:val="5"/>
              <w:spacing w:line="440" w:lineRule="exact"/>
              <w:jc w:val="center"/>
              <w:rPr>
                <w:color w:val="000000"/>
                <w:szCs w:val="21"/>
              </w:rPr>
            </w:pPr>
            <w:r>
              <w:rPr>
                <w:rFonts w:hint="eastAsia" w:ascii="宋体" w:hAnsi="宋体"/>
                <w:color w:val="000000"/>
              </w:rPr>
              <w:t>　1</w:t>
            </w:r>
          </w:p>
        </w:tc>
        <w:tc>
          <w:tcPr>
            <w:tcW w:w="1834" w:type="dxa"/>
            <w:gridSpan w:val="2"/>
            <w:tcBorders>
              <w:top w:val="nil"/>
              <w:left w:val="nil"/>
              <w:bottom w:val="single" w:color="auto" w:sz="8" w:space="0"/>
              <w:right w:val="single" w:color="000000"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color w:val="000000"/>
              </w:rPr>
              <w:t>2</w:t>
            </w:r>
          </w:p>
        </w:tc>
        <w:tc>
          <w:tcPr>
            <w:tcW w:w="1639" w:type="dxa"/>
            <w:gridSpan w:val="4"/>
            <w:tcBorders>
              <w:top w:val="nil"/>
              <w:left w:val="nil"/>
              <w:bottom w:val="single" w:color="auto" w:sz="8" w:space="0"/>
              <w:right w:val="single" w:color="auto"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color w:val="000000"/>
              </w:rPr>
              <w:t>3</w:t>
            </w:r>
          </w:p>
        </w:tc>
        <w:tc>
          <w:tcPr>
            <w:tcW w:w="1218"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color w:val="000000"/>
              </w:rPr>
              <w:t>4=2×3</w:t>
            </w:r>
          </w:p>
        </w:tc>
        <w:tc>
          <w:tcPr>
            <w:tcW w:w="1435" w:type="dxa"/>
            <w:gridSpan w:val="3"/>
            <w:tcBorders>
              <w:top w:val="nil"/>
              <w:left w:val="nil"/>
              <w:bottom w:val="single" w:color="auto" w:sz="8" w:space="0"/>
              <w:right w:val="single" w:color="auto"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color w:val="000000"/>
              </w:rPr>
              <w:t> </w:t>
            </w:r>
          </w:p>
        </w:tc>
        <w:tc>
          <w:tcPr>
            <w:tcW w:w="1445" w:type="dxa"/>
            <w:tcBorders>
              <w:top w:val="nil"/>
              <w:left w:val="nil"/>
              <w:bottom w:val="single" w:color="auto" w:sz="8" w:space="0"/>
              <w:right w:val="single" w:color="auto"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color w:val="000000"/>
              </w:rPr>
              <w:t> </w:t>
            </w:r>
          </w:p>
        </w:tc>
      </w:tr>
      <w:tr>
        <w:tblPrEx>
          <w:tblLayout w:type="fixed"/>
          <w:tblCellMar>
            <w:top w:w="0" w:type="dxa"/>
            <w:left w:w="0" w:type="dxa"/>
            <w:bottom w:w="0" w:type="dxa"/>
            <w:right w:w="0" w:type="dxa"/>
          </w:tblCellMar>
        </w:tblPrEx>
        <w:trPr>
          <w:trHeight w:val="300" w:hRule="atLeast"/>
        </w:trPr>
        <w:tc>
          <w:tcPr>
            <w:tcW w:w="1933" w:type="dxa"/>
            <w:gridSpan w:val="2"/>
            <w:tcBorders>
              <w:top w:val="nil"/>
              <w:left w:val="single" w:color="auto" w:sz="8" w:space="0"/>
              <w:bottom w:val="single" w:color="auto" w:sz="8" w:space="0"/>
              <w:right w:val="single" w:color="000000" w:sz="8" w:space="0"/>
            </w:tcBorders>
            <w:vAlign w:val="center"/>
          </w:tcPr>
          <w:p>
            <w:pPr>
              <w:pStyle w:val="5"/>
              <w:spacing w:line="440" w:lineRule="exact"/>
              <w:jc w:val="center"/>
              <w:rPr>
                <w:color w:val="000000"/>
                <w:szCs w:val="21"/>
              </w:rPr>
            </w:pPr>
            <w:r>
              <w:rPr>
                <w:rFonts w:hint="eastAsia" w:ascii="宋体" w:hAnsi="宋体"/>
                <w:color w:val="000000"/>
              </w:rPr>
              <w:t>　</w:t>
            </w:r>
          </w:p>
        </w:tc>
        <w:tc>
          <w:tcPr>
            <w:tcW w:w="1834" w:type="dxa"/>
            <w:gridSpan w:val="2"/>
            <w:tcBorders>
              <w:top w:val="nil"/>
              <w:left w:val="nil"/>
              <w:bottom w:val="single" w:color="auto" w:sz="8" w:space="0"/>
              <w:right w:val="single" w:color="000000"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color w:val="000000"/>
              </w:rPr>
              <w:t>　</w:t>
            </w:r>
          </w:p>
        </w:tc>
        <w:tc>
          <w:tcPr>
            <w:tcW w:w="1639" w:type="dxa"/>
            <w:gridSpan w:val="4"/>
            <w:tcBorders>
              <w:top w:val="nil"/>
              <w:left w:val="nil"/>
              <w:bottom w:val="single" w:color="auto" w:sz="8" w:space="0"/>
              <w:right w:val="single" w:color="auto"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color w:val="000000"/>
              </w:rPr>
              <w:t> </w:t>
            </w:r>
          </w:p>
        </w:tc>
        <w:tc>
          <w:tcPr>
            <w:tcW w:w="1218"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color w:val="000000"/>
              </w:rPr>
              <w:t> </w:t>
            </w:r>
          </w:p>
        </w:tc>
        <w:tc>
          <w:tcPr>
            <w:tcW w:w="1435" w:type="dxa"/>
            <w:gridSpan w:val="3"/>
            <w:tcBorders>
              <w:top w:val="nil"/>
              <w:left w:val="nil"/>
              <w:bottom w:val="single" w:color="auto" w:sz="8" w:space="0"/>
              <w:right w:val="single" w:color="auto" w:sz="8" w:space="0"/>
            </w:tcBorders>
            <w:tcMar>
              <w:top w:w="0" w:type="dxa"/>
              <w:left w:w="108" w:type="dxa"/>
              <w:bottom w:w="0" w:type="dxa"/>
              <w:right w:w="108" w:type="dxa"/>
            </w:tcMar>
            <w:vAlign w:val="center"/>
          </w:tcPr>
          <w:p>
            <w:pPr>
              <w:pStyle w:val="5"/>
              <w:spacing w:line="440" w:lineRule="exact"/>
              <w:ind w:left="42"/>
              <w:jc w:val="center"/>
              <w:rPr>
                <w:color w:val="000000"/>
                <w:szCs w:val="21"/>
              </w:rPr>
            </w:pPr>
            <w:r>
              <w:rPr>
                <w:rFonts w:hint="eastAsia" w:ascii="宋体" w:hAnsi="宋体"/>
                <w:color w:val="000000"/>
              </w:rPr>
              <w:t> </w:t>
            </w:r>
          </w:p>
        </w:tc>
        <w:tc>
          <w:tcPr>
            <w:tcW w:w="1445" w:type="dxa"/>
            <w:tcBorders>
              <w:top w:val="nil"/>
              <w:left w:val="nil"/>
              <w:bottom w:val="single" w:color="auto" w:sz="8" w:space="0"/>
              <w:right w:val="single" w:color="000000"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color w:val="000000"/>
              </w:rPr>
              <w:t> </w:t>
            </w:r>
          </w:p>
        </w:tc>
      </w:tr>
      <w:tr>
        <w:tblPrEx>
          <w:tblLayout w:type="fixed"/>
          <w:tblCellMar>
            <w:top w:w="0" w:type="dxa"/>
            <w:left w:w="0" w:type="dxa"/>
            <w:bottom w:w="0" w:type="dxa"/>
            <w:right w:w="0" w:type="dxa"/>
          </w:tblCellMar>
        </w:tblPrEx>
        <w:trPr>
          <w:trHeight w:val="426" w:hRule="atLeast"/>
        </w:trPr>
        <w:tc>
          <w:tcPr>
            <w:tcW w:w="9504" w:type="dxa"/>
            <w:gridSpan w:val="14"/>
            <w:tcBorders>
              <w:top w:val="nil"/>
              <w:left w:val="single" w:color="auto" w:sz="8" w:space="0"/>
              <w:bottom w:val="single" w:color="auto" w:sz="8" w:space="0"/>
              <w:right w:val="single" w:color="000000" w:sz="8" w:space="0"/>
            </w:tcBorders>
            <w:tcMar>
              <w:top w:w="0" w:type="dxa"/>
              <w:left w:w="108" w:type="dxa"/>
              <w:bottom w:w="0" w:type="dxa"/>
              <w:right w:w="108" w:type="dxa"/>
            </w:tcMar>
            <w:vAlign w:val="center"/>
          </w:tcPr>
          <w:p>
            <w:pPr>
              <w:pStyle w:val="5"/>
              <w:spacing w:line="440" w:lineRule="exact"/>
              <w:ind w:firstLine="2635"/>
              <w:rPr>
                <w:color w:val="000000"/>
                <w:szCs w:val="21"/>
              </w:rPr>
            </w:pPr>
            <w:r>
              <w:rPr>
                <w:rFonts w:hint="eastAsia" w:ascii="宋体" w:hAnsi="宋体"/>
                <w:b/>
                <w:bCs/>
                <w:color w:val="000000"/>
              </w:rPr>
              <w:t>进       项      税      额</w:t>
            </w:r>
          </w:p>
        </w:tc>
      </w:tr>
      <w:tr>
        <w:tblPrEx>
          <w:tblLayout w:type="fixed"/>
          <w:tblCellMar>
            <w:top w:w="0" w:type="dxa"/>
            <w:left w:w="0" w:type="dxa"/>
            <w:bottom w:w="0" w:type="dxa"/>
            <w:right w:w="0" w:type="dxa"/>
          </w:tblCellMar>
        </w:tblPrEx>
        <w:trPr>
          <w:trHeight w:val="300" w:hRule="atLeast"/>
        </w:trPr>
        <w:tc>
          <w:tcPr>
            <w:tcW w:w="2431" w:type="dxa"/>
            <w:gridSpan w:val="3"/>
            <w:vMerge w:val="restart"/>
            <w:tcBorders>
              <w:top w:val="nil"/>
              <w:left w:val="single" w:color="auto" w:sz="8" w:space="0"/>
              <w:bottom w:val="single" w:color="000000" w:sz="8" w:space="0"/>
              <w:right w:val="single" w:color="000000"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color w:val="000000"/>
              </w:rPr>
              <w:t>本期发生进项</w:t>
            </w:r>
          </w:p>
        </w:tc>
        <w:tc>
          <w:tcPr>
            <w:tcW w:w="5236" w:type="dxa"/>
            <w:gridSpan w:val="9"/>
            <w:tcBorders>
              <w:top w:val="nil"/>
              <w:left w:val="nil"/>
              <w:bottom w:val="single" w:color="auto" w:sz="8" w:space="0"/>
              <w:right w:val="single" w:color="000000"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color w:val="000000"/>
              </w:rPr>
              <w:t>进项税转出额</w:t>
            </w:r>
          </w:p>
        </w:tc>
        <w:tc>
          <w:tcPr>
            <w:tcW w:w="1837" w:type="dxa"/>
            <w:gridSpan w:val="2"/>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color w:val="000000"/>
              </w:rPr>
              <w:t>本期实际抵扣额</w:t>
            </w:r>
          </w:p>
        </w:tc>
      </w:tr>
      <w:tr>
        <w:tblPrEx>
          <w:tblLayout w:type="fixed"/>
          <w:tblCellMar>
            <w:top w:w="0" w:type="dxa"/>
            <w:left w:w="0" w:type="dxa"/>
            <w:bottom w:w="0" w:type="dxa"/>
            <w:right w:w="0" w:type="dxa"/>
          </w:tblCellMar>
        </w:tblPrEx>
        <w:trPr>
          <w:trHeight w:val="300" w:hRule="atLeast"/>
        </w:trPr>
        <w:tc>
          <w:tcPr>
            <w:tcW w:w="2431" w:type="dxa"/>
            <w:gridSpan w:val="3"/>
            <w:vMerge w:val="continue"/>
            <w:tcBorders>
              <w:top w:val="nil"/>
              <w:left w:val="single" w:color="auto" w:sz="8" w:space="0"/>
              <w:bottom w:val="single" w:color="000000" w:sz="8" w:space="0"/>
              <w:right w:val="single" w:color="000000" w:sz="8" w:space="0"/>
            </w:tcBorders>
            <w:vAlign w:val="center"/>
          </w:tcPr>
          <w:p>
            <w:pPr>
              <w:spacing w:line="440" w:lineRule="exact"/>
              <w:jc w:val="left"/>
              <w:rPr>
                <w:rFonts w:ascii="Calibri" w:hAnsi="Calibri"/>
                <w:color w:val="000000"/>
                <w:kern w:val="2"/>
                <w:sz w:val="21"/>
                <w:szCs w:val="21"/>
              </w:rPr>
            </w:pPr>
          </w:p>
        </w:tc>
        <w:tc>
          <w:tcPr>
            <w:tcW w:w="1505" w:type="dxa"/>
            <w:gridSpan w:val="2"/>
            <w:tcBorders>
              <w:top w:val="nil"/>
              <w:left w:val="nil"/>
              <w:bottom w:val="single" w:color="auto" w:sz="8" w:space="0"/>
              <w:right w:val="single" w:color="000000" w:sz="8" w:space="0"/>
            </w:tcBorders>
            <w:vAlign w:val="center"/>
          </w:tcPr>
          <w:p>
            <w:pPr>
              <w:pStyle w:val="5"/>
              <w:spacing w:line="440" w:lineRule="exact"/>
              <w:jc w:val="center"/>
              <w:rPr>
                <w:color w:val="000000"/>
                <w:szCs w:val="21"/>
              </w:rPr>
            </w:pPr>
            <w:r>
              <w:rPr>
                <w:rFonts w:hint="eastAsia" w:ascii="宋体" w:hAnsi="宋体"/>
                <w:color w:val="000000"/>
              </w:rPr>
              <w:t>免税货物用</w:t>
            </w:r>
          </w:p>
        </w:tc>
        <w:tc>
          <w:tcPr>
            <w:tcW w:w="1470" w:type="dxa"/>
            <w:gridSpan w:val="3"/>
            <w:tcBorders>
              <w:top w:val="nil"/>
              <w:left w:val="nil"/>
              <w:bottom w:val="single" w:color="auto" w:sz="8" w:space="0"/>
              <w:right w:val="single" w:color="000000"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color w:val="000000"/>
              </w:rPr>
              <w:t>非正常损失</w:t>
            </w:r>
          </w:p>
        </w:tc>
        <w:tc>
          <w:tcPr>
            <w:tcW w:w="1218" w:type="dxa"/>
            <w:gridSpan w:val="2"/>
            <w:tcBorders>
              <w:top w:val="nil"/>
              <w:left w:val="nil"/>
              <w:bottom w:val="single" w:color="auto" w:sz="8" w:space="0"/>
              <w:right w:val="single" w:color="000000"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color w:val="000000"/>
              </w:rPr>
              <w:t>其它</w:t>
            </w:r>
          </w:p>
        </w:tc>
        <w:tc>
          <w:tcPr>
            <w:tcW w:w="1043" w:type="dxa"/>
            <w:gridSpan w:val="2"/>
            <w:tcBorders>
              <w:top w:val="nil"/>
              <w:left w:val="nil"/>
              <w:bottom w:val="single" w:color="auto" w:sz="8" w:space="0"/>
              <w:right w:val="single" w:color="000000"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color w:val="000000"/>
              </w:rPr>
              <w:t>小计</w:t>
            </w:r>
          </w:p>
        </w:tc>
        <w:tc>
          <w:tcPr>
            <w:tcW w:w="1837" w:type="dxa"/>
            <w:gridSpan w:val="2"/>
            <w:vMerge w:val="continue"/>
            <w:tcBorders>
              <w:top w:val="nil"/>
              <w:left w:val="nil"/>
              <w:bottom w:val="single" w:color="auto" w:sz="8" w:space="0"/>
              <w:right w:val="single" w:color="auto" w:sz="8" w:space="0"/>
            </w:tcBorders>
            <w:vAlign w:val="center"/>
          </w:tcPr>
          <w:p>
            <w:pPr>
              <w:spacing w:line="440" w:lineRule="exact"/>
              <w:jc w:val="left"/>
              <w:rPr>
                <w:rFonts w:ascii="Calibri" w:hAnsi="Calibri"/>
                <w:color w:val="000000"/>
                <w:kern w:val="2"/>
                <w:sz w:val="21"/>
                <w:szCs w:val="21"/>
              </w:rPr>
            </w:pPr>
          </w:p>
        </w:tc>
      </w:tr>
      <w:tr>
        <w:tblPrEx>
          <w:tblLayout w:type="fixed"/>
          <w:tblCellMar>
            <w:top w:w="0" w:type="dxa"/>
            <w:left w:w="0" w:type="dxa"/>
            <w:bottom w:w="0" w:type="dxa"/>
            <w:right w:w="0" w:type="dxa"/>
          </w:tblCellMar>
        </w:tblPrEx>
        <w:trPr>
          <w:trHeight w:val="330" w:hRule="atLeast"/>
        </w:trPr>
        <w:tc>
          <w:tcPr>
            <w:tcW w:w="2431" w:type="dxa"/>
            <w:gridSpan w:val="3"/>
            <w:tcBorders>
              <w:top w:val="nil"/>
              <w:left w:val="single" w:color="auto" w:sz="8" w:space="0"/>
              <w:bottom w:val="single" w:color="auto" w:sz="8" w:space="0"/>
              <w:right w:val="single" w:color="000000" w:sz="8" w:space="0"/>
            </w:tcBorders>
            <w:vAlign w:val="center"/>
          </w:tcPr>
          <w:p>
            <w:pPr>
              <w:pStyle w:val="5"/>
              <w:spacing w:line="440" w:lineRule="exact"/>
              <w:jc w:val="center"/>
              <w:rPr>
                <w:color w:val="000000"/>
                <w:szCs w:val="21"/>
              </w:rPr>
            </w:pPr>
            <w:r>
              <w:rPr>
                <w:rFonts w:hint="eastAsia" w:ascii="宋体" w:hAnsi="宋体"/>
                <w:color w:val="000000"/>
              </w:rPr>
              <w:t>1</w:t>
            </w:r>
          </w:p>
        </w:tc>
        <w:tc>
          <w:tcPr>
            <w:tcW w:w="1505" w:type="dxa"/>
            <w:gridSpan w:val="2"/>
            <w:tcBorders>
              <w:top w:val="nil"/>
              <w:left w:val="nil"/>
              <w:bottom w:val="single" w:color="auto" w:sz="8" w:space="0"/>
              <w:right w:val="single" w:color="000000"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color w:val="000000"/>
              </w:rPr>
              <w:t>2</w:t>
            </w:r>
          </w:p>
        </w:tc>
        <w:tc>
          <w:tcPr>
            <w:tcW w:w="1470" w:type="dxa"/>
            <w:gridSpan w:val="3"/>
            <w:tcBorders>
              <w:top w:val="nil"/>
              <w:left w:val="nil"/>
              <w:bottom w:val="single" w:color="auto" w:sz="8" w:space="0"/>
              <w:right w:val="single" w:color="000000"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color w:val="000000"/>
              </w:rPr>
              <w:t>3</w:t>
            </w:r>
          </w:p>
        </w:tc>
        <w:tc>
          <w:tcPr>
            <w:tcW w:w="1218" w:type="dxa"/>
            <w:gridSpan w:val="2"/>
            <w:tcBorders>
              <w:top w:val="nil"/>
              <w:left w:val="nil"/>
              <w:bottom w:val="single" w:color="auto" w:sz="8" w:space="0"/>
              <w:right w:val="single" w:color="000000"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color w:val="000000"/>
              </w:rPr>
              <w:t>4</w:t>
            </w:r>
          </w:p>
        </w:tc>
        <w:tc>
          <w:tcPr>
            <w:tcW w:w="1043" w:type="dxa"/>
            <w:gridSpan w:val="2"/>
            <w:tcBorders>
              <w:top w:val="nil"/>
              <w:left w:val="nil"/>
              <w:bottom w:val="single" w:color="auto" w:sz="8" w:space="0"/>
              <w:right w:val="single" w:color="000000"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color w:val="000000"/>
              </w:rPr>
              <w:t>5=2+3+4</w:t>
            </w:r>
          </w:p>
        </w:tc>
        <w:tc>
          <w:tcPr>
            <w:tcW w:w="1837"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color w:val="000000"/>
              </w:rPr>
              <w:t>6=1-5</w:t>
            </w:r>
          </w:p>
        </w:tc>
      </w:tr>
      <w:tr>
        <w:tblPrEx>
          <w:tblLayout w:type="fixed"/>
          <w:tblCellMar>
            <w:top w:w="0" w:type="dxa"/>
            <w:left w:w="0" w:type="dxa"/>
            <w:bottom w:w="0" w:type="dxa"/>
            <w:right w:w="0" w:type="dxa"/>
          </w:tblCellMar>
        </w:tblPrEx>
        <w:trPr>
          <w:trHeight w:val="300" w:hRule="atLeast"/>
        </w:trPr>
        <w:tc>
          <w:tcPr>
            <w:tcW w:w="2431" w:type="dxa"/>
            <w:gridSpan w:val="3"/>
            <w:tcBorders>
              <w:top w:val="nil"/>
              <w:left w:val="single" w:color="auto" w:sz="8" w:space="0"/>
              <w:bottom w:val="single" w:color="auto" w:sz="8" w:space="0"/>
              <w:right w:val="single" w:color="000000" w:sz="8" w:space="0"/>
            </w:tcBorders>
            <w:vAlign w:val="center"/>
          </w:tcPr>
          <w:p>
            <w:pPr>
              <w:pStyle w:val="5"/>
              <w:spacing w:line="440" w:lineRule="exact"/>
              <w:jc w:val="center"/>
              <w:rPr>
                <w:color w:val="000000"/>
                <w:szCs w:val="21"/>
              </w:rPr>
            </w:pPr>
            <w:r>
              <w:rPr>
                <w:rFonts w:hint="eastAsia" w:ascii="宋体" w:hAnsi="宋体"/>
                <w:color w:val="000000"/>
              </w:rPr>
              <w:t>　</w:t>
            </w:r>
          </w:p>
        </w:tc>
        <w:tc>
          <w:tcPr>
            <w:tcW w:w="1505" w:type="dxa"/>
            <w:gridSpan w:val="2"/>
            <w:tcBorders>
              <w:top w:val="nil"/>
              <w:left w:val="nil"/>
              <w:bottom w:val="single" w:color="auto" w:sz="8" w:space="0"/>
              <w:right w:val="single" w:color="000000"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color w:val="000000"/>
              </w:rPr>
              <w:t>　</w:t>
            </w:r>
          </w:p>
        </w:tc>
        <w:tc>
          <w:tcPr>
            <w:tcW w:w="1470" w:type="dxa"/>
            <w:gridSpan w:val="3"/>
            <w:tcBorders>
              <w:top w:val="nil"/>
              <w:left w:val="nil"/>
              <w:bottom w:val="single" w:color="auto" w:sz="8" w:space="0"/>
              <w:right w:val="single" w:color="000000"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color w:val="000000"/>
              </w:rPr>
              <w:t>　</w:t>
            </w:r>
          </w:p>
        </w:tc>
        <w:tc>
          <w:tcPr>
            <w:tcW w:w="1218" w:type="dxa"/>
            <w:gridSpan w:val="2"/>
            <w:tcBorders>
              <w:top w:val="nil"/>
              <w:left w:val="nil"/>
              <w:bottom w:val="single" w:color="auto" w:sz="8" w:space="0"/>
              <w:right w:val="single" w:color="000000"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color w:val="000000"/>
              </w:rPr>
              <w:t>　</w:t>
            </w:r>
          </w:p>
        </w:tc>
        <w:tc>
          <w:tcPr>
            <w:tcW w:w="1043" w:type="dxa"/>
            <w:gridSpan w:val="2"/>
            <w:tcBorders>
              <w:top w:val="nil"/>
              <w:left w:val="nil"/>
              <w:bottom w:val="single" w:color="auto" w:sz="8" w:space="0"/>
              <w:right w:val="single" w:color="000000"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color w:val="000000"/>
              </w:rPr>
              <w:t>　</w:t>
            </w:r>
          </w:p>
        </w:tc>
        <w:tc>
          <w:tcPr>
            <w:tcW w:w="1837"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color w:val="000000"/>
              </w:rPr>
              <w:t>　</w:t>
            </w:r>
          </w:p>
        </w:tc>
      </w:tr>
      <w:tr>
        <w:tblPrEx>
          <w:tblLayout w:type="fixed"/>
          <w:tblCellMar>
            <w:top w:w="0" w:type="dxa"/>
            <w:left w:w="0" w:type="dxa"/>
            <w:bottom w:w="0" w:type="dxa"/>
            <w:right w:w="0" w:type="dxa"/>
          </w:tblCellMar>
        </w:tblPrEx>
        <w:trPr>
          <w:trHeight w:val="300" w:hRule="atLeast"/>
        </w:trPr>
        <w:tc>
          <w:tcPr>
            <w:tcW w:w="1671" w:type="dxa"/>
            <w:tcBorders>
              <w:top w:val="nil"/>
              <w:left w:val="single" w:color="auto" w:sz="8" w:space="0"/>
              <w:bottom w:val="single" w:color="auto" w:sz="8" w:space="0"/>
              <w:right w:val="single" w:color="000000" w:sz="8" w:space="0"/>
            </w:tcBorders>
            <w:tcMar>
              <w:top w:w="0" w:type="dxa"/>
              <w:left w:w="108" w:type="dxa"/>
              <w:bottom w:w="0" w:type="dxa"/>
              <w:right w:w="108" w:type="dxa"/>
            </w:tcMar>
            <w:vAlign w:val="center"/>
          </w:tcPr>
          <w:p>
            <w:pPr>
              <w:pStyle w:val="5"/>
              <w:spacing w:line="440" w:lineRule="exact"/>
              <w:rPr>
                <w:color w:val="000000"/>
                <w:szCs w:val="21"/>
              </w:rPr>
            </w:pPr>
            <w:r>
              <w:rPr>
                <w:rFonts w:hint="eastAsia" w:ascii="宋体" w:hAnsi="宋体"/>
                <w:color w:val="000000"/>
              </w:rPr>
              <w:t>报送单位</w:t>
            </w:r>
          </w:p>
        </w:tc>
        <w:tc>
          <w:tcPr>
            <w:tcW w:w="2982" w:type="dxa"/>
            <w:gridSpan w:val="5"/>
            <w:tcBorders>
              <w:top w:val="nil"/>
              <w:left w:val="nil"/>
              <w:bottom w:val="single" w:color="auto" w:sz="8" w:space="0"/>
              <w:right w:val="single" w:color="000000" w:sz="8" w:space="0"/>
            </w:tcBorders>
            <w:tcMar>
              <w:top w:w="0" w:type="dxa"/>
              <w:left w:w="108" w:type="dxa"/>
              <w:bottom w:w="0" w:type="dxa"/>
              <w:right w:w="108" w:type="dxa"/>
            </w:tcMar>
            <w:vAlign w:val="center"/>
          </w:tcPr>
          <w:p>
            <w:pPr>
              <w:pStyle w:val="5"/>
              <w:spacing w:line="440" w:lineRule="exact"/>
              <w:rPr>
                <w:color w:val="000000"/>
                <w:szCs w:val="21"/>
              </w:rPr>
            </w:pPr>
            <w:r>
              <w:rPr>
                <w:rFonts w:hint="eastAsia" w:ascii="宋体" w:hAnsi="宋体"/>
                <w:color w:val="000000"/>
              </w:rPr>
              <w:t>主管税务机关审核意见：</w:t>
            </w:r>
          </w:p>
        </w:tc>
        <w:tc>
          <w:tcPr>
            <w:tcW w:w="1971" w:type="dxa"/>
            <w:gridSpan w:val="4"/>
            <w:tcBorders>
              <w:top w:val="nil"/>
              <w:left w:val="nil"/>
              <w:bottom w:val="single" w:color="auto" w:sz="8" w:space="0"/>
              <w:right w:val="single" w:color="000000"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color w:val="000000"/>
              </w:rPr>
              <w:t> </w:t>
            </w:r>
          </w:p>
        </w:tc>
        <w:tc>
          <w:tcPr>
            <w:tcW w:w="2880" w:type="dxa"/>
            <w:gridSpan w:val="4"/>
            <w:tcBorders>
              <w:top w:val="nil"/>
              <w:left w:val="nil"/>
              <w:bottom w:val="single" w:color="auto" w:sz="8" w:space="0"/>
              <w:right w:val="single" w:color="000000"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color w:val="000000"/>
              </w:rPr>
              <w:t>主管税务机关</w:t>
            </w:r>
          </w:p>
        </w:tc>
      </w:tr>
      <w:tr>
        <w:tblPrEx>
          <w:tblLayout w:type="fixed"/>
          <w:tblCellMar>
            <w:top w:w="0" w:type="dxa"/>
            <w:left w:w="0" w:type="dxa"/>
            <w:bottom w:w="0" w:type="dxa"/>
            <w:right w:w="0" w:type="dxa"/>
          </w:tblCellMar>
        </w:tblPrEx>
        <w:trPr>
          <w:trHeight w:val="300" w:hRule="atLeast"/>
        </w:trPr>
        <w:tc>
          <w:tcPr>
            <w:tcW w:w="1671" w:type="dxa"/>
            <w:vMerge w:val="restart"/>
            <w:tcBorders>
              <w:top w:val="nil"/>
              <w:left w:val="single" w:color="auto" w:sz="8" w:space="0"/>
              <w:bottom w:val="single" w:color="auto" w:sz="8" w:space="0"/>
              <w:right w:val="single" w:color="000000"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color w:val="000000"/>
              </w:rPr>
              <w:t> </w:t>
            </w:r>
          </w:p>
        </w:tc>
        <w:tc>
          <w:tcPr>
            <w:tcW w:w="2982" w:type="dxa"/>
            <w:gridSpan w:val="5"/>
            <w:tcBorders>
              <w:top w:val="nil"/>
              <w:left w:val="nil"/>
              <w:bottom w:val="single" w:color="auto" w:sz="8" w:space="0"/>
              <w:right w:val="single" w:color="000000" w:sz="8" w:space="0"/>
            </w:tcBorders>
            <w:tcMar>
              <w:top w:w="0" w:type="dxa"/>
              <w:left w:w="108" w:type="dxa"/>
              <w:bottom w:w="0" w:type="dxa"/>
              <w:right w:w="108" w:type="dxa"/>
            </w:tcMar>
            <w:vAlign w:val="center"/>
          </w:tcPr>
          <w:p>
            <w:pPr>
              <w:pStyle w:val="5"/>
              <w:spacing w:line="440" w:lineRule="exact"/>
              <w:rPr>
                <w:color w:val="000000"/>
                <w:szCs w:val="21"/>
              </w:rPr>
            </w:pPr>
            <w:r>
              <w:rPr>
                <w:rFonts w:hint="eastAsia" w:ascii="宋体" w:hAnsi="宋体"/>
                <w:color w:val="000000"/>
              </w:rPr>
              <w:t>主管税务人员签字：</w:t>
            </w:r>
          </w:p>
        </w:tc>
        <w:tc>
          <w:tcPr>
            <w:tcW w:w="1971" w:type="dxa"/>
            <w:gridSpan w:val="4"/>
            <w:tcBorders>
              <w:top w:val="nil"/>
              <w:left w:val="nil"/>
              <w:bottom w:val="single" w:color="auto" w:sz="8" w:space="0"/>
              <w:right w:val="single" w:color="000000"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color w:val="000000"/>
              </w:rPr>
              <w:t> </w:t>
            </w:r>
          </w:p>
        </w:tc>
        <w:tc>
          <w:tcPr>
            <w:tcW w:w="2880" w:type="dxa"/>
            <w:gridSpan w:val="4"/>
            <w:vMerge w:val="restart"/>
            <w:tcBorders>
              <w:top w:val="nil"/>
              <w:left w:val="nil"/>
              <w:bottom w:val="single" w:color="auto" w:sz="8" w:space="0"/>
              <w:right w:val="single" w:color="000000"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color w:val="000000"/>
              </w:rPr>
              <w:t> </w:t>
            </w:r>
          </w:p>
        </w:tc>
      </w:tr>
      <w:tr>
        <w:tblPrEx>
          <w:tblLayout w:type="fixed"/>
          <w:tblCellMar>
            <w:top w:w="0" w:type="dxa"/>
            <w:left w:w="0" w:type="dxa"/>
            <w:bottom w:w="0" w:type="dxa"/>
            <w:right w:w="0" w:type="dxa"/>
          </w:tblCellMar>
        </w:tblPrEx>
        <w:trPr>
          <w:trHeight w:val="300" w:hRule="atLeast"/>
        </w:trPr>
        <w:tc>
          <w:tcPr>
            <w:tcW w:w="1671" w:type="dxa"/>
            <w:vMerge w:val="continue"/>
            <w:tcBorders>
              <w:top w:val="nil"/>
              <w:left w:val="single" w:color="auto" w:sz="8" w:space="0"/>
              <w:bottom w:val="single" w:color="auto" w:sz="8" w:space="0"/>
              <w:right w:val="single" w:color="000000" w:sz="8" w:space="0"/>
            </w:tcBorders>
            <w:vAlign w:val="center"/>
          </w:tcPr>
          <w:p>
            <w:pPr>
              <w:spacing w:line="440" w:lineRule="exact"/>
              <w:jc w:val="left"/>
              <w:rPr>
                <w:rFonts w:ascii="Calibri" w:hAnsi="Calibri"/>
                <w:color w:val="000000"/>
                <w:kern w:val="2"/>
                <w:sz w:val="21"/>
                <w:szCs w:val="21"/>
              </w:rPr>
            </w:pPr>
          </w:p>
        </w:tc>
        <w:tc>
          <w:tcPr>
            <w:tcW w:w="2982" w:type="dxa"/>
            <w:gridSpan w:val="5"/>
            <w:tcBorders>
              <w:top w:val="nil"/>
              <w:left w:val="nil"/>
              <w:bottom w:val="single" w:color="auto" w:sz="8" w:space="0"/>
              <w:right w:val="single" w:color="000000" w:sz="8" w:space="0"/>
            </w:tcBorders>
            <w:tcMar>
              <w:top w:w="0" w:type="dxa"/>
              <w:left w:w="108" w:type="dxa"/>
              <w:bottom w:w="0" w:type="dxa"/>
              <w:right w:w="108" w:type="dxa"/>
            </w:tcMar>
            <w:vAlign w:val="center"/>
          </w:tcPr>
          <w:p>
            <w:pPr>
              <w:pStyle w:val="5"/>
              <w:spacing w:line="440" w:lineRule="exact"/>
              <w:rPr>
                <w:color w:val="000000"/>
                <w:szCs w:val="21"/>
              </w:rPr>
            </w:pPr>
            <w:r>
              <w:rPr>
                <w:rFonts w:hint="eastAsia" w:ascii="宋体" w:hAnsi="宋体"/>
                <w:color w:val="000000"/>
              </w:rPr>
              <w:t>审核税务人员签字：</w:t>
            </w:r>
          </w:p>
        </w:tc>
        <w:tc>
          <w:tcPr>
            <w:tcW w:w="1971" w:type="dxa"/>
            <w:gridSpan w:val="4"/>
            <w:tcBorders>
              <w:top w:val="nil"/>
              <w:left w:val="nil"/>
              <w:bottom w:val="single" w:color="auto" w:sz="8" w:space="0"/>
              <w:right w:val="single" w:color="000000" w:sz="8" w:space="0"/>
            </w:tcBorders>
            <w:tcMar>
              <w:top w:w="0" w:type="dxa"/>
              <w:left w:w="108" w:type="dxa"/>
              <w:bottom w:w="0" w:type="dxa"/>
              <w:right w:w="108" w:type="dxa"/>
            </w:tcMar>
            <w:vAlign w:val="center"/>
          </w:tcPr>
          <w:p>
            <w:pPr>
              <w:pStyle w:val="5"/>
              <w:spacing w:line="440" w:lineRule="exact"/>
              <w:jc w:val="center"/>
              <w:rPr>
                <w:color w:val="000000"/>
                <w:szCs w:val="21"/>
              </w:rPr>
            </w:pPr>
            <w:r>
              <w:rPr>
                <w:rFonts w:hint="eastAsia" w:ascii="宋体" w:hAnsi="宋体"/>
                <w:color w:val="000000"/>
              </w:rPr>
              <w:t> </w:t>
            </w:r>
          </w:p>
        </w:tc>
        <w:tc>
          <w:tcPr>
            <w:tcW w:w="2880" w:type="dxa"/>
            <w:gridSpan w:val="4"/>
            <w:vMerge w:val="continue"/>
            <w:tcBorders>
              <w:top w:val="nil"/>
              <w:left w:val="nil"/>
              <w:bottom w:val="single" w:color="auto" w:sz="8" w:space="0"/>
              <w:right w:val="single" w:color="000000" w:sz="8" w:space="0"/>
            </w:tcBorders>
            <w:vAlign w:val="center"/>
          </w:tcPr>
          <w:p>
            <w:pPr>
              <w:spacing w:line="440" w:lineRule="exact"/>
              <w:jc w:val="left"/>
              <w:rPr>
                <w:rFonts w:ascii="Calibri" w:hAnsi="Calibri"/>
                <w:color w:val="000000"/>
                <w:kern w:val="2"/>
                <w:sz w:val="21"/>
                <w:szCs w:val="21"/>
              </w:rPr>
            </w:pPr>
          </w:p>
        </w:tc>
      </w:tr>
    </w:tbl>
    <w:p>
      <w:pPr>
        <w:pStyle w:val="5"/>
        <w:spacing w:line="360" w:lineRule="exact"/>
        <w:rPr>
          <w:rFonts w:ascii="仿宋_GB2312" w:hAnsi="宋体" w:eastAsia="仿宋_GB2312"/>
          <w:bCs/>
          <w:color w:val="000000"/>
          <w:sz w:val="24"/>
        </w:rPr>
      </w:pPr>
      <w:r>
        <w:rPr>
          <w:rFonts w:hint="eastAsia" w:ascii="仿宋_GB2312" w:hAnsi="宋体" w:eastAsia="仿宋_GB2312"/>
          <w:bCs/>
          <w:color w:val="000000"/>
          <w:sz w:val="24"/>
        </w:rPr>
        <w:t>注：</w:t>
      </w:r>
      <w:r>
        <w:rPr>
          <w:rFonts w:ascii="仿宋_GB2312" w:hAnsi="宋体" w:eastAsia="仿宋_GB2312"/>
          <w:bCs/>
          <w:color w:val="000000"/>
          <w:sz w:val="24"/>
        </w:rPr>
        <w:t>1</w:t>
      </w:r>
      <w:r>
        <w:rPr>
          <w:rFonts w:hint="eastAsia" w:ascii="仿宋_GB2312" w:hAnsi="宋体" w:eastAsia="仿宋_GB2312"/>
          <w:bCs/>
          <w:color w:val="000000"/>
          <w:sz w:val="24"/>
        </w:rPr>
        <w:t>.本表由各分支构填写，在申报期内随纳税申报表一同报送主管国税机关，经主管国税机关审核盖章后，上报总机构；</w:t>
      </w:r>
    </w:p>
    <w:p>
      <w:pPr>
        <w:pStyle w:val="5"/>
        <w:spacing w:line="360" w:lineRule="exact"/>
        <w:ind w:firstLine="480" w:firstLineChars="200"/>
        <w:rPr>
          <w:rFonts w:ascii="仿宋_GB2312" w:hAnsi="宋体" w:eastAsia="仿宋_GB2312"/>
          <w:bCs/>
          <w:color w:val="000000"/>
          <w:sz w:val="24"/>
        </w:rPr>
      </w:pPr>
      <w:r>
        <w:rPr>
          <w:rFonts w:ascii="仿宋_GB2312" w:hAnsi="宋体" w:eastAsia="仿宋_GB2312"/>
          <w:bCs/>
          <w:color w:val="000000"/>
          <w:sz w:val="24"/>
        </w:rPr>
        <w:t>2.</w:t>
      </w:r>
      <w:r>
        <w:rPr>
          <w:rFonts w:hint="eastAsia" w:ascii="仿宋_GB2312" w:hAnsi="宋体" w:eastAsia="仿宋_GB2312"/>
          <w:bCs/>
          <w:color w:val="000000"/>
          <w:sz w:val="24"/>
        </w:rPr>
        <w:t>预征率为国税机关确定的预征比例；分配税款为总机构按照分支机构销售收入占全部销售收入的比例计算分配的税款；</w:t>
      </w:r>
    </w:p>
    <w:p>
      <w:pPr>
        <w:pStyle w:val="5"/>
        <w:spacing w:line="360" w:lineRule="exact"/>
        <w:ind w:firstLine="480" w:firstLineChars="200"/>
        <w:rPr>
          <w:rFonts w:hint="eastAsia" w:ascii="仿宋_GB2312" w:hAnsi="宋体" w:eastAsia="仿宋_GB2312"/>
          <w:bCs/>
          <w:color w:val="000000"/>
          <w:sz w:val="24"/>
        </w:rPr>
      </w:pPr>
      <w:r>
        <w:rPr>
          <w:rFonts w:ascii="仿宋_GB2312" w:hAnsi="宋体" w:eastAsia="仿宋_GB2312"/>
          <w:bCs/>
          <w:color w:val="000000"/>
          <w:sz w:val="24"/>
        </w:rPr>
        <w:t>3</w:t>
      </w:r>
      <w:r>
        <w:rPr>
          <w:rFonts w:hint="eastAsia" w:ascii="仿宋_GB2312" w:hAnsi="宋体" w:eastAsia="仿宋_GB2312"/>
          <w:bCs/>
          <w:color w:val="000000"/>
          <w:sz w:val="24"/>
        </w:rPr>
        <w:t>.分支机构如为小规模纳税人，则反映“进项税额”的有关栏次可不填写。</w:t>
      </w:r>
    </w:p>
    <w:p>
      <w:pPr>
        <w:pStyle w:val="5"/>
        <w:spacing w:line="360" w:lineRule="exact"/>
        <w:ind w:firstLine="480" w:firstLineChars="200"/>
        <w:rPr>
          <w:rFonts w:hint="eastAsia" w:ascii="仿宋_GB2312" w:hAnsi="宋体" w:eastAsia="仿宋_GB2312"/>
          <w:bCs/>
          <w:color w:val="000000"/>
          <w:sz w:val="24"/>
        </w:rPr>
      </w:pPr>
    </w:p>
    <w:p>
      <w:pPr>
        <w:widowControl w:val="0"/>
        <w:adjustRightInd/>
        <w:ind w:left="57" w:leftChars="18" w:firstLine="280" w:firstLineChars="100"/>
        <w:rPr>
          <w:rFonts w:hint="eastAsia" w:ascii="仿宋_GB2312"/>
          <w:sz w:val="28"/>
          <w:szCs w:val="28"/>
        </w:rPr>
      </w:pPr>
      <w:r>
        <w:rPr>
          <w:rFonts w:hint="eastAsia" w:ascii="宋体"/>
          <w:sz w:val="28"/>
          <w:szCs w:val="28"/>
        </w:rPr>
        <mc:AlternateContent>
          <mc:Choice Requires="wps">
            <w:drawing>
              <wp:anchor distT="0" distB="0" distL="114300" distR="114300" simplePos="0" relativeHeight="251658240" behindDoc="0" locked="0" layoutInCell="1" allowOverlap="1">
                <wp:simplePos x="0" y="0"/>
                <wp:positionH relativeFrom="column">
                  <wp:posOffset>-635</wp:posOffset>
                </wp:positionH>
                <wp:positionV relativeFrom="paragraph">
                  <wp:posOffset>17780</wp:posOffset>
                </wp:positionV>
                <wp:extent cx="5615940" cy="0"/>
                <wp:effectExtent l="0" t="0" r="0" b="0"/>
                <wp:wrapNone/>
                <wp:docPr id="3" name="直接连接符 3"/>
                <wp:cNvGraphicFramePr/>
                <a:graphic xmlns:a="http://schemas.openxmlformats.org/drawingml/2006/main">
                  <a:graphicData uri="http://schemas.microsoft.com/office/word/2010/wordprocessingShape">
                    <wps:wsp>
                      <wps:cNvSpPr/>
                      <wps:spPr>
                        <a:xfrm>
                          <a:off x="0" y="0"/>
                          <a:ext cx="5615940" cy="0"/>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05pt;margin-top:1.4pt;height:0pt;width:442.2pt;z-index:251658240;mso-width-relative:page;mso-height-relative:page;" coordsize="21600,21600" o:gfxdata="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mVCF01AAAAAUBAAAPAAAAAAAAAAEA&#10;IAAAACIAAABkcnMvZG93bnJldi54bWxQSwECFAAUAAAACACHTuJAlGTFftoBAACXAwAADgAAAAAA&#10;AAABACAAAAAjAQAAZHJzL2Uyb0RvYy54bWxQSwUGAAAAAAYABgBZAQAAbwUAAAAA&#10;">
                <v:path arrowok="t"/>
                <v:fill focussize="0,0"/>
                <v:stroke weight="1pt"/>
                <v:imagedata o:title=""/>
                <o:lock v:ext="edit"/>
              </v:line>
            </w:pict>
          </mc:Fallback>
        </mc:AlternateContent>
      </w:r>
      <w:r>
        <w:rPr>
          <w:rFonts w:hint="eastAsia" w:ascii="仿宋_GB2312"/>
          <w:sz w:val="28"/>
          <w:szCs w:val="28"/>
        </w:rPr>
        <w:t>分送：各市、县（区）国家税务局、财政局，赣江新区财政金融局</w:t>
      </w:r>
    </w:p>
    <w:p>
      <w:pPr>
        <w:widowControl w:val="0"/>
        <w:adjustRightInd/>
        <w:rPr>
          <w:rFonts w:hint="eastAsia" w:ascii="仿宋_GB2312"/>
          <w:sz w:val="28"/>
          <w:szCs w:val="28"/>
        </w:rPr>
      </w:pPr>
      <w:r>
        <w:rPr>
          <w:rFonts w:hint="eastAsia" w:ascii="仿宋_GB2312"/>
          <w:snapToGrid/>
          <w:sz w:val="28"/>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6985</wp:posOffset>
                </wp:positionV>
                <wp:extent cx="5615940" cy="0"/>
                <wp:effectExtent l="0" t="0" r="0" b="0"/>
                <wp:wrapNone/>
                <wp:docPr id="2" name="直接连接符 2"/>
                <wp:cNvGraphicFramePr/>
                <a:graphic xmlns:a="http://schemas.openxmlformats.org/drawingml/2006/main">
                  <a:graphicData uri="http://schemas.microsoft.com/office/word/2010/wordprocessingShape">
                    <wps:wsp>
                      <wps:cNvSpPr/>
                      <wps:spPr>
                        <a:xfrm>
                          <a:off x="0" y="0"/>
                          <a:ext cx="5615940" cy="0"/>
                        </a:xfrm>
                        <a:prstGeom prst="line">
                          <a:avLst/>
                        </a:prstGeom>
                        <a:ln w="63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0.55pt;height:0pt;width:442.2pt;z-index:251660288;mso-width-relative:page;mso-height-relative:page;" coordsize="21600,21600" o:gfxdata="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FHZUqPRAAAABAEAAA8AAAAAAAAAAQAgAAAA&#10;IgAAAGRycy9kb3ducmV2LnhtbFBLAQIUABQAAAAIAIdO4kC0q6bT2QEAAJYDAAAOAAAAAAAAAAEA&#10;IAAAACABAABkcnMvZTJvRG9jLnhtbFBLBQYAAAAABgAGAFkBAABrBQAAAAA=&#10;">
                <v:path arrowok="t"/>
                <v:fill focussize="0,0"/>
                <v:stroke weight="0.5pt"/>
                <v:imagedata o:title=""/>
                <o:lock v:ext="edit"/>
              </v:line>
            </w:pict>
          </mc:Fallback>
        </mc:AlternateContent>
      </w:r>
      <w:r>
        <w:rPr>
          <w:rFonts w:hint="eastAsia" w:ascii="仿宋_GB2312"/>
          <w:sz w:val="28"/>
        </w:rPr>
        <mc:AlternateContent>
          <mc:Choice Requires="wps">
            <w:drawing>
              <wp:anchor distT="0" distB="0" distL="114300" distR="114300" simplePos="0" relativeHeight="251659264" behindDoc="0" locked="0" layoutInCell="1" allowOverlap="1">
                <wp:simplePos x="0" y="0"/>
                <wp:positionH relativeFrom="column">
                  <wp:posOffset>-635</wp:posOffset>
                </wp:positionH>
                <wp:positionV relativeFrom="paragraph">
                  <wp:posOffset>384810</wp:posOffset>
                </wp:positionV>
                <wp:extent cx="5615940" cy="0"/>
                <wp:effectExtent l="0" t="0" r="0" b="0"/>
                <wp:wrapNone/>
                <wp:docPr id="1" name="直接连接符 1"/>
                <wp:cNvGraphicFramePr/>
                <a:graphic xmlns:a="http://schemas.openxmlformats.org/drawingml/2006/main">
                  <a:graphicData uri="http://schemas.microsoft.com/office/word/2010/wordprocessingShape">
                    <wps:wsp>
                      <wps:cNvSpPr/>
                      <wps:spPr>
                        <a:xfrm>
                          <a:off x="0" y="0"/>
                          <a:ext cx="5615940" cy="0"/>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05pt;margin-top:30.3pt;height:0pt;width:442.2pt;z-index:251659264;mso-width-relative:page;mso-height-relative:page;" coordsize="21600,21600" o:gfxdata="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HbLJbnVAAAABwEAAA8AAAAAAAAAAQAg&#10;AAAAIgAAAGRycy9kb3ducmV2LnhtbFBLAQIUABQAAAAIAIdO4kCm7X+r2AEAAJcDAAAOAAAAAAAA&#10;AAEAIAAAACQBAABkcnMvZTJvRG9jLnhtbFBLBQYAAAAABgAGAFkBAABuBQAAAAA=&#10;">
                <v:path arrowok="t"/>
                <v:fill focussize="0,0"/>
                <v:stroke weight="1pt"/>
                <v:imagedata o:title=""/>
                <o:lock v:ext="edit"/>
              </v:line>
            </w:pict>
          </mc:Fallback>
        </mc:AlternateContent>
      </w:r>
      <w:r>
        <w:rPr>
          <w:rFonts w:hint="eastAsia" w:ascii="仿宋_GB2312" w:hAnsi="华文细黑"/>
          <w:sz w:val="28"/>
          <w:szCs w:val="28"/>
        </w:rPr>
        <w:t>江西省国家税务局货物劳务税处承办</w:t>
      </w:r>
      <w:r>
        <w:rPr>
          <w:rFonts w:hint="eastAsia" w:ascii="仿宋_GB2312"/>
          <w:sz w:val="28"/>
          <w:szCs w:val="28"/>
        </w:rPr>
        <w:t xml:space="preserve">        </w:t>
      </w:r>
      <w:r>
        <w:rPr>
          <w:rFonts w:hint="eastAsia" w:ascii="仿宋_GB2312" w:hAnsi="华文细黑"/>
          <w:sz w:val="28"/>
          <w:szCs w:val="28"/>
        </w:rPr>
        <w:t>办公室2018年4</w:t>
      </w:r>
      <w:r>
        <w:rPr>
          <w:rFonts w:hint="eastAsia" w:ascii="仿宋_GB2312"/>
          <w:sz w:val="28"/>
          <w:szCs w:val="28"/>
        </w:rPr>
        <w:t>月28日印发</w:t>
      </w:r>
    </w:p>
    <w:p>
      <w:bookmarkStart w:id="0" w:name="_GoBack"/>
      <w:bookmarkEnd w:id="0"/>
    </w:p>
    <w:sectPr>
      <w:pgSz w:w="11907" w:h="16840"/>
      <w:pgMar w:top="1928" w:right="1361" w:bottom="1361" w:left="1531" w:header="567" w:footer="1134" w:gutter="0"/>
      <w:cols w:space="425" w:num="1"/>
      <w:docGrid w:type="linesAndChars" w:linePitch="6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Arial Unicode MS"/>
    <w:panose1 w:val="03000509000000000000"/>
    <w:charset w:val="86"/>
    <w:family w:val="script"/>
    <w:pitch w:val="default"/>
    <w:sig w:usb0="00000000" w:usb1="00000000" w:usb2="00000010" w:usb3="00000000" w:csb0="00040000" w:csb1="00000000"/>
  </w:font>
  <w:font w:name="华文细黑">
    <w:panose1 w:val="02010600040101010101"/>
    <w:charset w:val="86"/>
    <w:family w:val="auto"/>
    <w:pitch w:val="default"/>
    <w:sig w:usb0="00000287" w:usb1="080F0000" w:usb2="00000000" w:usb3="00000000" w:csb0="0004009F" w:csb1="DFD7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B264A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overflowPunct w:val="0"/>
      <w:autoSpaceDE w:val="0"/>
      <w:autoSpaceDN w:val="0"/>
      <w:adjustRightInd w:val="0"/>
      <w:jc w:val="both"/>
      <w:textAlignment w:val="baseline"/>
    </w:pPr>
    <w:rPr>
      <w:rFonts w:ascii="Times New Roman" w:hAnsi="Times New Roman" w:eastAsia="仿宋_GB2312" w:cs="Times New Roman"/>
      <w:snapToGrid w:val="0"/>
      <w:sz w:val="32"/>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pPr>
    <w:rPr>
      <w:sz w:val="20"/>
    </w:rPr>
  </w:style>
  <w:style w:type="paragraph" w:customStyle="1" w:styleId="5">
    <w:name w:val="正文1"/>
    <w:qFormat/>
    <w:uiPriority w:val="0"/>
    <w:pPr>
      <w:widowControl w:val="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Office_10.1.0.7346_F1E327BC-269C-435d-A152-05C5408002CA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曹洁（冯源妈妈）</cp:lastModifiedBy>
  <dcterms:modified xsi:type="dcterms:W3CDTF">2018-05-07T02:13:07Z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2052-10.1.0.7346</vt:lpwstr>
  </property>
</Properties>
</file>